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b/>
          <w:sz w:val="36"/>
          <w:szCs w:val="20"/>
        </w:rPr>
        <w:alias w:val="Název akce - propíše se do zápatí"/>
        <w:tag w:val="Název akce"/>
        <w:id w:val="1889687308"/>
        <w:placeholder>
          <w:docPart w:val="CCFBFD4190BD42A2B28E90CCC996420D"/>
        </w:placeholder>
        <w:text w:multiLine="1"/>
      </w:sdtPr>
      <w:sdtEndPr/>
      <w:sdtContent>
        <w:p w14:paraId="2D790878" w14:textId="7555E2F4" w:rsidR="008F4AEA" w:rsidRPr="007213E4" w:rsidRDefault="00CE076F" w:rsidP="007213E4">
          <w:pPr>
            <w:pStyle w:val="PNTextzkladn"/>
            <w:rPr>
              <w:rStyle w:val="PNNzevakce"/>
            </w:rPr>
          </w:pPr>
          <w:r w:rsidRPr="00CE076F">
            <w:rPr>
              <w:b/>
              <w:sz w:val="36"/>
              <w:szCs w:val="20"/>
            </w:rPr>
            <w:t>„Cyklická obnova trakčního vedení v úseku Řehlovice – Úpořiny“</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4456F6AD" w14:textId="77777777" w:rsidR="00CE076F" w:rsidRDefault="00CE076F" w:rsidP="00CE076F">
      <w:pPr>
        <w:pStyle w:val="PNTextbezodsazmezer"/>
      </w:pPr>
      <w:r>
        <w:t>Ing. Jan Kazda</w:t>
      </w:r>
    </w:p>
    <w:p w14:paraId="57421639" w14:textId="77777777" w:rsidR="00CE076F" w:rsidRDefault="00CE076F" w:rsidP="00CE076F">
      <w:pPr>
        <w:pStyle w:val="PNTextbezodsazmezer"/>
      </w:pPr>
      <w:r>
        <w:t>Správa železnic, státní organizace</w:t>
      </w:r>
    </w:p>
    <w:p w14:paraId="1D5B7E92" w14:textId="77777777" w:rsidR="00CE076F" w:rsidRDefault="00CE076F" w:rsidP="00CE076F">
      <w:pPr>
        <w:pStyle w:val="PNTextbezodsazmezer"/>
      </w:pPr>
      <w:r>
        <w:t>Oblastní ředitelství Ústí nad Labem</w:t>
      </w:r>
    </w:p>
    <w:p w14:paraId="5A137629" w14:textId="77777777" w:rsidR="00CE076F" w:rsidRDefault="00CE076F" w:rsidP="00CE076F">
      <w:pPr>
        <w:pStyle w:val="PNTextbezodsazmezer"/>
      </w:pPr>
      <w:r>
        <w:t>Úsek náměstka pro provoz infrastruktury</w:t>
      </w:r>
    </w:p>
    <w:p w14:paraId="37A8FBE8" w14:textId="77777777" w:rsidR="00CE076F" w:rsidRDefault="00CE076F" w:rsidP="00CE076F">
      <w:pPr>
        <w:pStyle w:val="PNTextbezodsazmezer"/>
      </w:pPr>
      <w:r>
        <w:t>Odbor provozu infrastruktury</w:t>
      </w:r>
    </w:p>
    <w:p w14:paraId="68D4B42B" w14:textId="77777777" w:rsidR="00CE076F" w:rsidRDefault="00CE076F" w:rsidP="00CE076F">
      <w:pPr>
        <w:pStyle w:val="PNTextbezodsazmezer"/>
      </w:pPr>
      <w:r>
        <w:t>Železničářská 1386/31, 400 03 Ústí nad Labem</w:t>
      </w:r>
    </w:p>
    <w:p w14:paraId="0ABA9B51" w14:textId="6242EC43" w:rsidR="00C96E7C" w:rsidRDefault="00CE076F" w:rsidP="00CE076F">
      <w:pPr>
        <w:pStyle w:val="PNTextbezodsazmezer"/>
      </w:pPr>
      <w:r>
        <w:t xml:space="preserve">telefon: +420 972 424 416, mobil: +420 724 496 765, e-mail: </w:t>
      </w:r>
      <w:hyperlink r:id="rId11" w:history="1">
        <w:r w:rsidRPr="00D4621A">
          <w:rPr>
            <w:rStyle w:val="Hypertextovodkaz"/>
            <w:noProof w:val="0"/>
          </w:rPr>
          <w:t>Kazda@spravazeleznic.cz</w:t>
        </w:r>
      </w:hyperlink>
      <w:r>
        <w:t xml:space="preserve"> </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39805356" w14:textId="09FF1473" w:rsidR="00E55B33" w:rsidRPr="00194E72" w:rsidRDefault="00FB5070" w:rsidP="00CE076F">
            <w:pPr>
              <w:pStyle w:val="Tabulka-9"/>
            </w:pPr>
            <w:r w:rsidRPr="00FB5070">
              <w:t>Všechny objekty SO a VON kromě prací uvedených v Sekci 2 a kromě položky č.3 VON</w:t>
            </w:r>
          </w:p>
        </w:tc>
        <w:tc>
          <w:tcPr>
            <w:tcW w:w="3260" w:type="dxa"/>
          </w:tcPr>
          <w:p w14:paraId="5CC3D1A3" w14:textId="68E02832" w:rsidR="00CE076F" w:rsidRDefault="00CE076F" w:rsidP="00CE076F">
            <w:pPr>
              <w:pStyle w:val="Tabulka-9"/>
            </w:pPr>
            <w:r>
              <w:t xml:space="preserve">nejpozději do </w:t>
            </w:r>
            <w:r w:rsidR="00FB5070">
              <w:t>5</w:t>
            </w:r>
            <w:r>
              <w:t xml:space="preserve"> měsíců</w:t>
            </w:r>
          </w:p>
          <w:p w14:paraId="0B09EE33" w14:textId="5F4E5372" w:rsidR="00E41EEA" w:rsidRPr="00194E72" w:rsidRDefault="00CE076F" w:rsidP="00CE076F">
            <w:pPr>
              <w:pStyle w:val="Tabulka-9"/>
            </w:pPr>
            <w:r>
              <w:t>od Data zahájení prací</w:t>
            </w:r>
          </w:p>
        </w:tc>
      </w:tr>
      <w:tr w:rsidR="00E41EEA" w14:paraId="221D89A9" w14:textId="77777777" w:rsidTr="001C7156">
        <w:tc>
          <w:tcPr>
            <w:tcW w:w="5608" w:type="dxa"/>
          </w:tcPr>
          <w:p w14:paraId="63820B19" w14:textId="55EA7CFF" w:rsidR="00E41EEA" w:rsidRDefault="00E41EEA" w:rsidP="00C8486C">
            <w:pPr>
              <w:pStyle w:val="Tabulka-9"/>
            </w:pPr>
            <w:r w:rsidRPr="00CE076F">
              <w:t>Sekce</w:t>
            </w:r>
            <w:r w:rsidR="001965E6" w:rsidRPr="00CE076F">
              <w:t xml:space="preserve"> 2</w:t>
            </w:r>
            <w:r w:rsidR="00FB5070">
              <w:t xml:space="preserve"> montážní</w:t>
            </w:r>
          </w:p>
          <w:p w14:paraId="09C8F99B" w14:textId="5687BE49" w:rsidR="00CE076F" w:rsidRPr="00194E72" w:rsidRDefault="00FB5070" w:rsidP="00C8486C">
            <w:pPr>
              <w:pStyle w:val="Tabulka-9"/>
            </w:pPr>
            <w:r w:rsidRPr="00FB5070">
              <w:t>Montáže a demontáže vodičů, demontáž starých konzol a armatur TV</w:t>
            </w:r>
            <w:r>
              <w:t xml:space="preserve">. </w:t>
            </w:r>
            <w:r w:rsidRPr="00FB5070">
              <w:t>Demontáže starých stožárů a základů a dokončovací práce</w:t>
            </w:r>
          </w:p>
        </w:tc>
        <w:tc>
          <w:tcPr>
            <w:tcW w:w="3260" w:type="dxa"/>
          </w:tcPr>
          <w:p w14:paraId="4923D586" w14:textId="25B42125" w:rsidR="00CE076F" w:rsidRDefault="00CE076F" w:rsidP="00CE076F">
            <w:pPr>
              <w:pStyle w:val="Tabulka-9"/>
            </w:pPr>
            <w:r>
              <w:t xml:space="preserve">nejpozději do </w:t>
            </w:r>
            <w:r w:rsidR="00FB5070">
              <w:t>9</w:t>
            </w:r>
            <w:r>
              <w:t xml:space="preserve"> měsíců</w:t>
            </w:r>
          </w:p>
          <w:p w14:paraId="7E1C6361" w14:textId="7EC35CDA" w:rsidR="00E41EEA" w:rsidRPr="00194E72" w:rsidRDefault="00CE076F" w:rsidP="00CE076F">
            <w:pPr>
              <w:pStyle w:val="Tabulka-9"/>
            </w:pPr>
            <w:r>
              <w:t>od Data zahájení prací</w:t>
            </w:r>
          </w:p>
        </w:tc>
      </w:tr>
      <w:tr w:rsidR="00FB5070" w14:paraId="2ADEB996" w14:textId="77777777" w:rsidTr="001C7156">
        <w:tc>
          <w:tcPr>
            <w:tcW w:w="5608" w:type="dxa"/>
          </w:tcPr>
          <w:p w14:paraId="2AFC1124" w14:textId="77777777" w:rsidR="00FB5070" w:rsidRDefault="00FB5070" w:rsidP="00C8486C">
            <w:pPr>
              <w:pStyle w:val="Tabulka-9"/>
            </w:pPr>
            <w:r>
              <w:t>Dokončení Díla</w:t>
            </w:r>
          </w:p>
          <w:p w14:paraId="0FCAA258" w14:textId="1A74E1AB" w:rsidR="00FB5070" w:rsidRPr="00CE076F" w:rsidRDefault="00FB5070" w:rsidP="00C8486C">
            <w:pPr>
              <w:pStyle w:val="Tabulka-9"/>
            </w:pPr>
            <w:r>
              <w:t>VON položka č.3</w:t>
            </w:r>
          </w:p>
        </w:tc>
        <w:tc>
          <w:tcPr>
            <w:tcW w:w="3260" w:type="dxa"/>
          </w:tcPr>
          <w:p w14:paraId="70D44362" w14:textId="77777777" w:rsidR="00FB5070" w:rsidRPr="00FB5070" w:rsidRDefault="00FB5070" w:rsidP="00FB5070">
            <w:pPr>
              <w:pStyle w:val="Tabulka-9"/>
            </w:pPr>
            <w:r w:rsidRPr="00FB5070">
              <w:t>nejpozději do 15 měsíců</w:t>
            </w:r>
          </w:p>
          <w:p w14:paraId="6BC2CA7B" w14:textId="1A29F6B2" w:rsidR="00FB5070" w:rsidRDefault="00FB5070" w:rsidP="00FB5070">
            <w:pPr>
              <w:pStyle w:val="Tabulka-9"/>
            </w:pPr>
            <w:r w:rsidRPr="00FB5070">
              <w:t>od Data zahájení prací</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lastRenderedPageBreak/>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D65BFF">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DE849D6" w:rsidR="00C96E7C" w:rsidRDefault="00C96E7C" w:rsidP="005D168C">
      <w:pPr>
        <w:pStyle w:val="PNTextzkladn"/>
      </w:pPr>
      <w:r>
        <w:t xml:space="preserve">Přístup na Staveniště bude Zhotoviteli umožněn od </w:t>
      </w:r>
      <w:r w:rsidR="00CE076F" w:rsidRPr="00CE076F">
        <w:t xml:space="preserve">dne zahájení řízení k předání obvodu stavby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EA8C21A" w14:textId="002301AE" w:rsidR="00B9292E" w:rsidRPr="009D0C64" w:rsidRDefault="00B9292E" w:rsidP="00B9292E">
      <w:pPr>
        <w:spacing w:after="0" w:line="264" w:lineRule="auto"/>
        <w:jc w:val="both"/>
        <w:rPr>
          <w:b/>
          <w:bCs/>
        </w:rPr>
      </w:pPr>
      <w:r>
        <w:rPr>
          <w:b/>
          <w:bCs/>
        </w:rPr>
        <w:t>Lenka Koštířová</w:t>
      </w:r>
    </w:p>
    <w:p w14:paraId="3B2B4832" w14:textId="77777777" w:rsidR="00B9292E" w:rsidRPr="00F55FC4" w:rsidRDefault="00B9292E" w:rsidP="00B9292E">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067D7D76" w14:textId="77777777" w:rsidR="00B9292E" w:rsidRPr="00F55FC4" w:rsidRDefault="00B9292E" w:rsidP="00B9292E">
      <w:pPr>
        <w:spacing w:after="0" w:line="264" w:lineRule="auto"/>
        <w:jc w:val="both"/>
        <w:rPr>
          <w:rFonts w:eastAsia="Verdana" w:cs="Times New Roman"/>
          <w:sz w:val="18"/>
          <w:szCs w:val="18"/>
        </w:rPr>
      </w:pPr>
      <w:r w:rsidRPr="00F55FC4">
        <w:rPr>
          <w:rFonts w:eastAsia="Verdana" w:cs="Times New Roman"/>
          <w:sz w:val="18"/>
          <w:szCs w:val="18"/>
        </w:rPr>
        <w:t>Oblastní ředitelství Ústí nad Labem</w:t>
      </w:r>
    </w:p>
    <w:p w14:paraId="1742BC6F" w14:textId="77777777" w:rsidR="00B9292E" w:rsidRPr="00F55FC4" w:rsidRDefault="00B9292E" w:rsidP="00B9292E">
      <w:pPr>
        <w:spacing w:after="0" w:line="264" w:lineRule="auto"/>
        <w:jc w:val="both"/>
        <w:rPr>
          <w:rFonts w:eastAsia="Verdana" w:cs="Times New Roman"/>
          <w:sz w:val="18"/>
          <w:szCs w:val="18"/>
        </w:rPr>
      </w:pPr>
      <w:r w:rsidRPr="00F55FC4">
        <w:rPr>
          <w:rFonts w:eastAsia="Verdana" w:cs="Times New Roman"/>
          <w:sz w:val="18"/>
          <w:szCs w:val="18"/>
        </w:rPr>
        <w:t>Úsek náměstka pro provoz infrastruktury</w:t>
      </w:r>
    </w:p>
    <w:p w14:paraId="7643BA60" w14:textId="77777777" w:rsidR="00B9292E" w:rsidRPr="00F55FC4" w:rsidRDefault="00B9292E" w:rsidP="00B9292E">
      <w:pPr>
        <w:spacing w:after="0" w:line="264" w:lineRule="auto"/>
        <w:jc w:val="both"/>
        <w:rPr>
          <w:rFonts w:eastAsia="Verdana" w:cs="Times New Roman"/>
          <w:sz w:val="18"/>
          <w:szCs w:val="18"/>
        </w:rPr>
      </w:pPr>
      <w:r w:rsidRPr="00F55FC4">
        <w:rPr>
          <w:rFonts w:eastAsia="Verdana" w:cs="Times New Roman"/>
          <w:sz w:val="18"/>
          <w:szCs w:val="18"/>
        </w:rPr>
        <w:t>Odbor veřejných zakázek</w:t>
      </w:r>
    </w:p>
    <w:p w14:paraId="1F51DCBA" w14:textId="77777777" w:rsidR="00B9292E" w:rsidRPr="00D11FA5" w:rsidRDefault="00B9292E" w:rsidP="00B9292E">
      <w:pPr>
        <w:spacing w:after="0" w:line="264" w:lineRule="auto"/>
        <w:jc w:val="both"/>
        <w:rPr>
          <w:rFonts w:eastAsia="Verdana" w:cs="Times New Roman"/>
          <w:sz w:val="18"/>
          <w:szCs w:val="18"/>
        </w:rPr>
      </w:pPr>
      <w:r w:rsidRPr="00F55FC4">
        <w:rPr>
          <w:rFonts w:eastAsia="Verdana" w:cs="Times New Roman"/>
          <w:sz w:val="18"/>
          <w:szCs w:val="18"/>
        </w:rPr>
        <w:t>Železničářská 1386/3</w:t>
      </w:r>
      <w:r w:rsidRPr="00D11FA5">
        <w:rPr>
          <w:rFonts w:eastAsia="Verdana" w:cs="Times New Roman"/>
          <w:sz w:val="18"/>
          <w:szCs w:val="18"/>
        </w:rPr>
        <w:t>1, 400 03 Ústí nad Labem</w:t>
      </w:r>
    </w:p>
    <w:p w14:paraId="6ECFDB39" w14:textId="77777777" w:rsidR="00B9292E" w:rsidRDefault="00B9292E" w:rsidP="00B9292E">
      <w:pPr>
        <w:pStyle w:val="PNTextzkladn"/>
      </w:pPr>
      <w:r w:rsidRPr="00D11FA5">
        <w:rPr>
          <w:rFonts w:eastAsia="Verdana" w:cs="Times New Roman"/>
        </w:rPr>
        <w:t xml:space="preserve">telefon: </w:t>
      </w:r>
      <w:r w:rsidRPr="00D11FA5">
        <w:t>972 422 242</w:t>
      </w:r>
      <w:r w:rsidRPr="00D11FA5">
        <w:rPr>
          <w:rFonts w:eastAsia="Verdana" w:cs="Times New Roman"/>
        </w:rPr>
        <w:t xml:space="preserve">, e-mail: </w:t>
      </w:r>
      <w:hyperlink r:id="rId15" w:history="1">
        <w:r w:rsidRPr="00222592">
          <w:rPr>
            <w:rStyle w:val="Hypertextovodkaz"/>
          </w:rPr>
          <w:t>KostirovaL</w:t>
        </w:r>
        <w:r w:rsidRPr="00222592">
          <w:rPr>
            <w:rStyle w:val="Hypertextovodkaz"/>
          </w:rPr>
          <w:t>@spravazeleznic.cz</w:t>
        </w:r>
      </w:hyperlink>
    </w:p>
    <w:p w14:paraId="36F1364C" w14:textId="0870EA0E" w:rsidR="00071A0E" w:rsidRPr="00CE076F" w:rsidRDefault="00CE076F" w:rsidP="00B9292E">
      <w:pPr>
        <w:pStyle w:val="PNTextzkladn"/>
        <w:rPr>
          <w:iCs/>
        </w:rPr>
      </w:pPr>
      <w:r>
        <w:rPr>
          <w:iCs/>
        </w:rPr>
        <w:t>Autorizovaný</w:t>
      </w:r>
      <w:r w:rsidR="00071A0E" w:rsidRPr="00CE076F">
        <w:rPr>
          <w:iCs/>
        </w:rPr>
        <w:t xml:space="preserve"> zeměměřický inženýr</w:t>
      </w:r>
      <w:r>
        <w:rPr>
          <w:iCs/>
        </w:rPr>
        <w:t>:</w:t>
      </w:r>
    </w:p>
    <w:p w14:paraId="2EF3EC24" w14:textId="5437F00B" w:rsidR="00CE076F" w:rsidRPr="007F4DC9" w:rsidRDefault="00CE076F" w:rsidP="00CE076F">
      <w:pPr>
        <w:pStyle w:val="PNTextzkladn"/>
        <w:rPr>
          <w:b/>
          <w:bCs/>
          <w:iCs/>
        </w:rPr>
      </w:pPr>
      <w:r w:rsidRPr="007F4DC9">
        <w:rPr>
          <w:b/>
          <w:bCs/>
          <w:iCs/>
        </w:rPr>
        <w:t xml:space="preserve">Ing. Jiří </w:t>
      </w:r>
      <w:r w:rsidR="007F4DC9" w:rsidRPr="007F4DC9">
        <w:rPr>
          <w:b/>
          <w:bCs/>
          <w:iCs/>
        </w:rPr>
        <w:t>Balcárek</w:t>
      </w:r>
    </w:p>
    <w:p w14:paraId="5EB6E20A" w14:textId="77777777" w:rsidR="00CE076F" w:rsidRPr="007F4DC9" w:rsidRDefault="00CE076F" w:rsidP="00CE076F">
      <w:pPr>
        <w:pStyle w:val="PNTextzkladn"/>
        <w:spacing w:after="0"/>
      </w:pPr>
      <w:r w:rsidRPr="007F4DC9">
        <w:t>Správa železnic, státní organizace</w:t>
      </w:r>
    </w:p>
    <w:p w14:paraId="290A85FB" w14:textId="77777777" w:rsidR="00CE076F" w:rsidRPr="007F4DC9" w:rsidRDefault="00CE076F" w:rsidP="00CE076F">
      <w:pPr>
        <w:pStyle w:val="PNTextzkladn"/>
        <w:spacing w:after="0"/>
      </w:pPr>
      <w:r w:rsidRPr="007F4DC9">
        <w:t xml:space="preserve">Správa železniční geodézie </w:t>
      </w:r>
    </w:p>
    <w:p w14:paraId="13C2BAB0" w14:textId="77777777" w:rsidR="00CE076F" w:rsidRPr="007F4DC9" w:rsidRDefault="00CE076F" w:rsidP="00CE076F">
      <w:pPr>
        <w:pStyle w:val="PNTextzkladn"/>
        <w:spacing w:after="0"/>
      </w:pPr>
      <w:r w:rsidRPr="007F4DC9">
        <w:t>Regionální pracoviště Ústí nad Labem</w:t>
      </w:r>
    </w:p>
    <w:p w14:paraId="3080B6DF" w14:textId="77777777" w:rsidR="00CE076F" w:rsidRPr="007F4DC9" w:rsidRDefault="00CE076F" w:rsidP="00CE076F">
      <w:pPr>
        <w:pStyle w:val="PNTextzkladn"/>
        <w:spacing w:after="0"/>
      </w:pPr>
      <w:r w:rsidRPr="007F4DC9">
        <w:t>K Můstku 1451/2, 400 01 Ústí nad Labem</w:t>
      </w:r>
    </w:p>
    <w:p w14:paraId="114BA032" w14:textId="178EBE80" w:rsidR="00CE076F" w:rsidRPr="007F4DC9" w:rsidRDefault="00CE076F" w:rsidP="00CE076F">
      <w:pPr>
        <w:pStyle w:val="PNTextzkladn"/>
        <w:rPr>
          <w:iCs/>
        </w:rPr>
      </w:pPr>
      <w:r w:rsidRPr="007F4DC9">
        <w:t>mobil: +420 </w:t>
      </w:r>
      <w:r w:rsidR="007F4DC9">
        <w:t>606</w:t>
      </w:r>
      <w:r w:rsidRPr="007F4DC9">
        <w:t> 0</w:t>
      </w:r>
      <w:r w:rsidR="007F4DC9">
        <w:t>5</w:t>
      </w:r>
      <w:r w:rsidRPr="007F4DC9">
        <w:t xml:space="preserve">4 </w:t>
      </w:r>
      <w:r w:rsidR="007F4DC9">
        <w:t>296</w:t>
      </w:r>
      <w:r w:rsidRPr="007F4DC9">
        <w:t xml:space="preserve">, e-mail: </w:t>
      </w:r>
      <w:hyperlink r:id="rId16" w:history="1">
        <w:r w:rsidR="007F4DC9" w:rsidRPr="00B07A4A">
          <w:rPr>
            <w:rStyle w:val="Hypertextovodkaz"/>
            <w:noProof w:val="0"/>
          </w:rPr>
          <w:t>BalcarekJ@spravazeleznic.cz</w:t>
        </w:r>
      </w:hyperlink>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266774A" w14:textId="4607A708" w:rsidR="000519C9" w:rsidRPr="00B94735" w:rsidRDefault="000519C9" w:rsidP="00150E39">
      <w:pPr>
        <w:pStyle w:val="PNTextzkladn"/>
      </w:pP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proofErr w:type="gramStart"/>
      <w:r w:rsidRPr="00CF609C">
        <w:t>Pod- článek</w:t>
      </w:r>
      <w:proofErr w:type="gramEnd"/>
      <w:r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003B63" w:rsidRDefault="00FE06D6" w:rsidP="00FE06D6">
      <w:pPr>
        <w:pStyle w:val="Textkomente"/>
        <w:rPr>
          <w:rFonts w:asciiTheme="minorHAnsi" w:hAnsiTheme="minorHAnsi"/>
          <w:sz w:val="18"/>
          <w:szCs w:val="18"/>
        </w:rPr>
      </w:pPr>
      <w:r w:rsidRPr="00003B63">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3F2FEF18" w:rsidR="00500582" w:rsidRPr="00CF609C" w:rsidRDefault="00500582" w:rsidP="00150E39">
      <w:pPr>
        <w:pStyle w:val="PNTextzkladn"/>
        <w:keepNext/>
      </w:pPr>
      <w:r>
        <w:t xml:space="preserve">Pro provádění Díla </w:t>
      </w:r>
      <w:r w:rsidR="00894863">
        <w:t>ne</w:t>
      </w:r>
      <w:r w:rsidRPr="00CF609C">
        <w:t xml:space="preserve">jsou stanoveny </w:t>
      </w:r>
      <w:r w:rsidR="00FE06D6">
        <w:t>postupné závazné</w:t>
      </w:r>
      <w:r w:rsidRPr="00CF609C">
        <w:t xml:space="preserve"> milníky</w:t>
      </w:r>
      <w:r w:rsidR="00894863">
        <w:t>.</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79D9093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003B63" w:rsidRPr="00003B63">
        <w:rPr>
          <w:b/>
          <w:bCs/>
        </w:rPr>
        <w:t>15 měsíců</w:t>
      </w:r>
      <w:r>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45D47888"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D65BFF" w:rsidRPr="00D65BFF">
        <w:t>30</w:t>
      </w:r>
      <w:r w:rsidRPr="00D65BFF">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6F15E685" w14:textId="0F84389F" w:rsidR="00157862" w:rsidRPr="00157862" w:rsidRDefault="00157862" w:rsidP="007213E4">
      <w:pPr>
        <w:pStyle w:val="PNTextPoznmkazelen"/>
      </w:pP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11AAEC62" w:rsidR="00BF5233" w:rsidRPr="00D65BFF"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44833CA6"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56465" w14:textId="77777777" w:rsidR="00436D8D" w:rsidRDefault="00436D8D" w:rsidP="00962258">
      <w:pPr>
        <w:spacing w:after="0" w:line="240" w:lineRule="auto"/>
      </w:pPr>
      <w:r>
        <w:separator/>
      </w:r>
    </w:p>
  </w:endnote>
  <w:endnote w:type="continuationSeparator" w:id="0">
    <w:p w14:paraId="32746D80" w14:textId="77777777" w:rsidR="00436D8D" w:rsidRDefault="00436D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6D2D915F" w:rsidR="00031645" w:rsidRDefault="00031645" w:rsidP="00E11A0B">
          <w:pPr>
            <w:pStyle w:val="Zpatvlevo"/>
            <w:jc w:val="both"/>
          </w:pPr>
          <w:r>
            <w:t>Příloha k a nabídce</w:t>
          </w:r>
          <w:r w:rsidR="00E11A0B">
            <w:t xml:space="preserve"> </w:t>
          </w:r>
          <w:r w:rsidR="00E11A0B" w:rsidRPr="00E11A0B">
            <w:t>„Cyklická obnova trakčního vedení v úseku Řehlovice – Úpořiny“</w:t>
          </w:r>
        </w:p>
        <w:p w14:paraId="33A1E2B6" w14:textId="50991FF5"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E11A0B" w:rsidRPr="00E11A0B">
            <w:rPr>
              <w:bCs/>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293FB9EB" w:rsidR="00031645" w:rsidRDefault="00031645" w:rsidP="00E11A0B">
          <w:pPr>
            <w:pStyle w:val="Zpatvpravo"/>
            <w:jc w:val="left"/>
          </w:pPr>
          <w:r w:rsidRPr="007213E4">
            <w:t>Příloha</w:t>
          </w:r>
          <w:r>
            <w:t xml:space="preserve"> k</w:t>
          </w:r>
          <w:r w:rsidR="00E11A0B">
            <w:t> </w:t>
          </w:r>
          <w:r>
            <w:t>nabídce</w:t>
          </w:r>
          <w:r w:rsidR="00E11A0B">
            <w:t xml:space="preserve"> </w:t>
          </w:r>
          <w:r w:rsidR="00E11A0B" w:rsidRPr="00E11A0B">
            <w:t>„Cyklická obnova trakčního vedení v úseku Řehlovice – Úpořiny“</w:t>
          </w:r>
        </w:p>
        <w:p w14:paraId="625FB912" w14:textId="17AB5938"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E11A0B" w:rsidRPr="00E11A0B">
            <w:rPr>
              <w:noProof/>
            </w:rPr>
            <w:cr/>
          </w:r>
          <w:r w:rsidRPr="00967F7C">
            <w:rPr>
              <w:b/>
              <w:noProof/>
            </w:rPr>
            <w:fldChar w:fldCharType="end"/>
          </w:r>
        </w:p>
      </w:tc>
      <w:tc>
        <w:tcPr>
          <w:tcW w:w="1021" w:type="dxa"/>
          <w:vAlign w:val="bottom"/>
        </w:tcPr>
        <w:p w14:paraId="0D4BC8B9" w14:textId="5DC93F21" w:rsidR="00031645" w:rsidRPr="009E09BE" w:rsidRDefault="00E11A0B" w:rsidP="00031645">
          <w:pPr>
            <w:pStyle w:val="Zpatvpravo"/>
          </w:pPr>
          <w:r>
            <w:rPr>
              <w:rStyle w:val="slostrnky"/>
            </w:rPr>
            <w:t xml:space="preserve"> </w:t>
          </w:r>
          <w:r w:rsidR="00031645" w:rsidRPr="00B8518B">
            <w:rPr>
              <w:rStyle w:val="slostrnky"/>
            </w:rPr>
            <w:fldChar w:fldCharType="begin"/>
          </w:r>
          <w:r w:rsidR="00031645" w:rsidRPr="00B8518B">
            <w:rPr>
              <w:rStyle w:val="slostrnky"/>
            </w:rPr>
            <w:instrText>PAGE   \* MERGEFORMAT</w:instrText>
          </w:r>
          <w:r w:rsidR="00031645" w:rsidRPr="00B8518B">
            <w:rPr>
              <w:rStyle w:val="slostrnky"/>
            </w:rPr>
            <w:fldChar w:fldCharType="separate"/>
          </w:r>
          <w:r w:rsidR="00C3166B">
            <w:rPr>
              <w:rStyle w:val="slostrnky"/>
              <w:noProof/>
            </w:rPr>
            <w:t>9</w:t>
          </w:r>
          <w:r w:rsidR="00031645" w:rsidRPr="00B8518B">
            <w:rPr>
              <w:rStyle w:val="slostrnky"/>
            </w:rPr>
            <w:fldChar w:fldCharType="end"/>
          </w:r>
          <w:r w:rsidR="00031645" w:rsidRPr="00B8518B">
            <w:rPr>
              <w:rStyle w:val="slostrnky"/>
            </w:rPr>
            <w:t>/</w:t>
          </w:r>
          <w:r w:rsidR="00031645" w:rsidRPr="00B8518B">
            <w:rPr>
              <w:rStyle w:val="slostrnky"/>
            </w:rPr>
            <w:fldChar w:fldCharType="begin"/>
          </w:r>
          <w:r w:rsidR="00031645" w:rsidRPr="00B8518B">
            <w:rPr>
              <w:rStyle w:val="slostrnky"/>
            </w:rPr>
            <w:instrText xml:space="preserve"> NUMPAGES   \* MERGEFORMAT </w:instrText>
          </w:r>
          <w:r w:rsidR="00031645" w:rsidRPr="00B8518B">
            <w:rPr>
              <w:rStyle w:val="slostrnky"/>
            </w:rPr>
            <w:fldChar w:fldCharType="separate"/>
          </w:r>
          <w:r w:rsidR="00C3166B">
            <w:rPr>
              <w:rStyle w:val="slostrnky"/>
              <w:noProof/>
            </w:rPr>
            <w:t>10</w:t>
          </w:r>
          <w:r w:rsidR="00031645"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73314" w14:textId="77777777" w:rsidR="00E11A0B" w:rsidRDefault="00E11A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00BE5" w14:textId="77777777" w:rsidR="00436D8D" w:rsidRDefault="00436D8D" w:rsidP="00962258">
      <w:pPr>
        <w:spacing w:after="0" w:line="240" w:lineRule="auto"/>
      </w:pPr>
      <w:r>
        <w:separator/>
      </w:r>
    </w:p>
  </w:footnote>
  <w:footnote w:type="continuationSeparator" w:id="0">
    <w:p w14:paraId="045FE0F7" w14:textId="77777777" w:rsidR="00436D8D" w:rsidRDefault="00436D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5AF63" w14:textId="77777777" w:rsidR="00E11A0B" w:rsidRDefault="00E11A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86D4D" w14:textId="77777777" w:rsidR="00E11A0B" w:rsidRDefault="00E11A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240DE547" w:rsidR="00031645" w:rsidRPr="00B8518B" w:rsidRDefault="00031645" w:rsidP="00FC6389">
          <w:pPr>
            <w:pStyle w:val="Zpat"/>
            <w:rPr>
              <w:rStyle w:val="slostrnky"/>
            </w:rPr>
          </w:pPr>
        </w:p>
      </w:tc>
      <w:tc>
        <w:tcPr>
          <w:tcW w:w="3458" w:type="dxa"/>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tcMar>
            <w:left w:w="0" w:type="dxa"/>
            <w:right w:w="0" w:type="dxa"/>
          </w:tcMar>
        </w:tcPr>
        <w:p w14:paraId="5BE9C733" w14:textId="77777777" w:rsidR="00031645" w:rsidRDefault="00031645" w:rsidP="00FC6389">
          <w:pPr>
            <w:pStyle w:val="Zpat"/>
          </w:pPr>
        </w:p>
      </w:tc>
      <w:tc>
        <w:tcPr>
          <w:tcW w:w="5756" w:type="dxa"/>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4CAE3EA8"/>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70313292">
    <w:abstractNumId w:val="2"/>
  </w:num>
  <w:num w:numId="2" w16cid:durableId="1199706486">
    <w:abstractNumId w:val="0"/>
  </w:num>
  <w:num w:numId="3" w16cid:durableId="1291781820">
    <w:abstractNumId w:val="7"/>
  </w:num>
  <w:num w:numId="4" w16cid:durableId="733505606">
    <w:abstractNumId w:val="3"/>
  </w:num>
  <w:num w:numId="5" w16cid:durableId="832569463">
    <w:abstractNumId w:val="5"/>
  </w:num>
  <w:num w:numId="6" w16cid:durableId="1458983704">
    <w:abstractNumId w:val="6"/>
  </w:num>
  <w:num w:numId="7" w16cid:durableId="1268656049">
    <w:abstractNumId w:val="4"/>
  </w:num>
  <w:num w:numId="8" w16cid:durableId="696078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2572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3B63"/>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75CF3"/>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1843"/>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41DE"/>
    <w:rsid w:val="001B022A"/>
    <w:rsid w:val="001B4E74"/>
    <w:rsid w:val="001C4364"/>
    <w:rsid w:val="001C645F"/>
    <w:rsid w:val="001C7156"/>
    <w:rsid w:val="001D0F98"/>
    <w:rsid w:val="001E29B2"/>
    <w:rsid w:val="001E39D6"/>
    <w:rsid w:val="001E3C56"/>
    <w:rsid w:val="001E678E"/>
    <w:rsid w:val="001F4C4A"/>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82821"/>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2F63"/>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220C"/>
    <w:rsid w:val="0042532F"/>
    <w:rsid w:val="00427794"/>
    <w:rsid w:val="004309EE"/>
    <w:rsid w:val="00436D8D"/>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77116"/>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5064"/>
    <w:rsid w:val="005D6C32"/>
    <w:rsid w:val="005E00AD"/>
    <w:rsid w:val="005F28D2"/>
    <w:rsid w:val="005F3A96"/>
    <w:rsid w:val="005F3E29"/>
    <w:rsid w:val="005F5895"/>
    <w:rsid w:val="005F7AB9"/>
    <w:rsid w:val="00601A8C"/>
    <w:rsid w:val="00605DD8"/>
    <w:rsid w:val="0061012B"/>
    <w:rsid w:val="0061068E"/>
    <w:rsid w:val="006115D3"/>
    <w:rsid w:val="00612096"/>
    <w:rsid w:val="00617585"/>
    <w:rsid w:val="0062149E"/>
    <w:rsid w:val="00630A04"/>
    <w:rsid w:val="00650259"/>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E4290"/>
    <w:rsid w:val="006F3A6E"/>
    <w:rsid w:val="006F75EE"/>
    <w:rsid w:val="00700C23"/>
    <w:rsid w:val="00702811"/>
    <w:rsid w:val="007055DC"/>
    <w:rsid w:val="00710723"/>
    <w:rsid w:val="00713984"/>
    <w:rsid w:val="007213E4"/>
    <w:rsid w:val="00721605"/>
    <w:rsid w:val="00723ED1"/>
    <w:rsid w:val="00726A41"/>
    <w:rsid w:val="00726AFE"/>
    <w:rsid w:val="00735B9A"/>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4DC9"/>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4863"/>
    <w:rsid w:val="0089559E"/>
    <w:rsid w:val="00897FEC"/>
    <w:rsid w:val="008A3568"/>
    <w:rsid w:val="008A6120"/>
    <w:rsid w:val="008A7A09"/>
    <w:rsid w:val="008A7B4E"/>
    <w:rsid w:val="008B01FE"/>
    <w:rsid w:val="008B0618"/>
    <w:rsid w:val="008B253D"/>
    <w:rsid w:val="008B4284"/>
    <w:rsid w:val="008B6FA1"/>
    <w:rsid w:val="008B7754"/>
    <w:rsid w:val="008C0B2C"/>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46415"/>
    <w:rsid w:val="00A50641"/>
    <w:rsid w:val="00A530BF"/>
    <w:rsid w:val="00A6177B"/>
    <w:rsid w:val="00A66136"/>
    <w:rsid w:val="00A71189"/>
    <w:rsid w:val="00A728D6"/>
    <w:rsid w:val="00A7364A"/>
    <w:rsid w:val="00A74DCC"/>
    <w:rsid w:val="00A753ED"/>
    <w:rsid w:val="00A77512"/>
    <w:rsid w:val="00A81B35"/>
    <w:rsid w:val="00A829B1"/>
    <w:rsid w:val="00A83447"/>
    <w:rsid w:val="00A93557"/>
    <w:rsid w:val="00A94994"/>
    <w:rsid w:val="00A94C2F"/>
    <w:rsid w:val="00A9599E"/>
    <w:rsid w:val="00AA227A"/>
    <w:rsid w:val="00AA4CBB"/>
    <w:rsid w:val="00AA641C"/>
    <w:rsid w:val="00AA65FA"/>
    <w:rsid w:val="00AA7351"/>
    <w:rsid w:val="00AA7F27"/>
    <w:rsid w:val="00AB2560"/>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3788B"/>
    <w:rsid w:val="00B40591"/>
    <w:rsid w:val="00B4466E"/>
    <w:rsid w:val="00B447D1"/>
    <w:rsid w:val="00B5431A"/>
    <w:rsid w:val="00B6270B"/>
    <w:rsid w:val="00B73E47"/>
    <w:rsid w:val="00B75EE1"/>
    <w:rsid w:val="00B77481"/>
    <w:rsid w:val="00B81113"/>
    <w:rsid w:val="00B8518B"/>
    <w:rsid w:val="00B9292E"/>
    <w:rsid w:val="00B94735"/>
    <w:rsid w:val="00B97CC3"/>
    <w:rsid w:val="00BA0EBA"/>
    <w:rsid w:val="00BB1D19"/>
    <w:rsid w:val="00BB79E8"/>
    <w:rsid w:val="00BC05F2"/>
    <w:rsid w:val="00BC06C4"/>
    <w:rsid w:val="00BC60BF"/>
    <w:rsid w:val="00BD0BB9"/>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076F"/>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5BFF"/>
    <w:rsid w:val="00D803B8"/>
    <w:rsid w:val="00D81A0E"/>
    <w:rsid w:val="00D831A3"/>
    <w:rsid w:val="00D90D67"/>
    <w:rsid w:val="00D9729F"/>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1A0B"/>
    <w:rsid w:val="00E1344F"/>
    <w:rsid w:val="00E13658"/>
    <w:rsid w:val="00E16FF7"/>
    <w:rsid w:val="00E26AD9"/>
    <w:rsid w:val="00E26D68"/>
    <w:rsid w:val="00E30C41"/>
    <w:rsid w:val="00E35CD9"/>
    <w:rsid w:val="00E37BAF"/>
    <w:rsid w:val="00E41EEA"/>
    <w:rsid w:val="00E44045"/>
    <w:rsid w:val="00E45560"/>
    <w:rsid w:val="00E46253"/>
    <w:rsid w:val="00E55B33"/>
    <w:rsid w:val="00E57B9F"/>
    <w:rsid w:val="00E618C4"/>
    <w:rsid w:val="00E72324"/>
    <w:rsid w:val="00E73472"/>
    <w:rsid w:val="00E76688"/>
    <w:rsid w:val="00E8119F"/>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BA6"/>
    <w:rsid w:val="00F87750"/>
    <w:rsid w:val="00F95494"/>
    <w:rsid w:val="00F95772"/>
    <w:rsid w:val="00FA401F"/>
    <w:rsid w:val="00FB17ED"/>
    <w:rsid w:val="00FB1DD4"/>
    <w:rsid w:val="00FB5070"/>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CE07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alcarekJ@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KostirovaL@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16048"/>
    <w:rsid w:val="00075CF3"/>
    <w:rsid w:val="00076BE0"/>
    <w:rsid w:val="001E39D6"/>
    <w:rsid w:val="00280DFD"/>
    <w:rsid w:val="00282821"/>
    <w:rsid w:val="00436061"/>
    <w:rsid w:val="00577116"/>
    <w:rsid w:val="00630A04"/>
    <w:rsid w:val="006F6EFB"/>
    <w:rsid w:val="00945F0D"/>
    <w:rsid w:val="00A33B24"/>
    <w:rsid w:val="00AB2560"/>
    <w:rsid w:val="00B355AE"/>
    <w:rsid w:val="00C73AEB"/>
    <w:rsid w:val="00D804AE"/>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355AE"/>
    <w:rPr>
      <w:color w:val="808080"/>
    </w:rPr>
  </w:style>
  <w:style w:type="paragraph" w:customStyle="1" w:styleId="CCFBFD4190BD42A2B28E90CCC996420D">
    <w:name w:val="CCFBFD4190BD42A2B28E90CCC996420D"/>
  </w:style>
  <w:style w:type="paragraph" w:customStyle="1" w:styleId="D6231F26AB434241B04D505D542481AE">
    <w:name w:val="D6231F26AB434241B04D505D542481AE"/>
    <w:rsid w:val="00B355AE"/>
    <w:pPr>
      <w:spacing w:line="278" w:lineRule="auto"/>
    </w:pPr>
    <w:rPr>
      <w:kern w:val="2"/>
      <w:sz w:val="24"/>
      <w:szCs w:val="24"/>
      <w14:ligatures w14:val="standardContextual"/>
    </w:rPr>
  </w:style>
  <w:style w:type="paragraph" w:customStyle="1" w:styleId="6CDE44F4EE9244038BFFA127F5456CAC">
    <w:name w:val="6CDE44F4EE9244038BFFA127F5456CAC"/>
    <w:rsid w:val="00B355A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66</TotalTime>
  <Pages>9</Pages>
  <Words>3311</Words>
  <Characters>19536</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Koštířová Lenka</cp:lastModifiedBy>
  <cp:revision>26</cp:revision>
  <cp:lastPrinted>2022-12-05T08:31:00Z</cp:lastPrinted>
  <dcterms:created xsi:type="dcterms:W3CDTF">2023-06-20T09:01:00Z</dcterms:created>
  <dcterms:modified xsi:type="dcterms:W3CDTF">2025-10-01T09:08:00Z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